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4E478F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166B1">
        <w:rPr>
          <w:color w:val="12284C" w:themeColor="text2"/>
          <w:sz w:val="28"/>
          <w:szCs w:val="36"/>
        </w:rPr>
        <w:t>Care of Athletes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166B1">
        <w:rPr>
          <w:color w:val="12284C" w:themeColor="text2"/>
          <w:sz w:val="28"/>
          <w:szCs w:val="36"/>
        </w:rPr>
        <w:t>14062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166B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A0DFB7" w14:textId="77777777" w:rsidR="008166B1" w:rsidRDefault="008166B1" w:rsidP="008166B1">
      <w:pPr>
        <w:spacing w:before="0" w:after="0"/>
        <w:rPr>
          <w:rStyle w:val="Regular"/>
        </w:rPr>
      </w:pPr>
    </w:p>
    <w:p w14:paraId="1225C9F1" w14:textId="77777777" w:rsidR="008166B1" w:rsidRDefault="009C4EE4" w:rsidP="008166B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166B1" w:rsidRPr="008166B1">
        <w:rPr>
          <w:rFonts w:ascii="Open Sans Light" w:eastAsia="Times New Roman" w:hAnsi="Open Sans Light" w:cs="Open Sans Light"/>
          <w:color w:val="000000"/>
          <w:kern w:val="0"/>
          <w:sz w:val="20"/>
          <w:szCs w:val="20"/>
          <w14:ligatures w14:val="none"/>
        </w:rPr>
        <w:t>Health Science (51.9999)</w:t>
      </w:r>
    </w:p>
    <w:p w14:paraId="582D0D36" w14:textId="77777777" w:rsidR="008166B1" w:rsidRDefault="008166B1" w:rsidP="008166B1">
      <w:pPr>
        <w:spacing w:before="0" w:after="0"/>
        <w:rPr>
          <w:rFonts w:ascii="Open Sans Light" w:eastAsia="Times New Roman" w:hAnsi="Open Sans Light" w:cs="Open Sans Light"/>
          <w:color w:val="000000"/>
          <w:kern w:val="0"/>
          <w:sz w:val="20"/>
          <w:szCs w:val="20"/>
          <w14:ligatures w14:val="none"/>
        </w:rPr>
      </w:pPr>
    </w:p>
    <w:p w14:paraId="6F47C757" w14:textId="2FB73D48" w:rsidR="008166B1" w:rsidRPr="008166B1" w:rsidRDefault="009C4EE4" w:rsidP="008166B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166B1" w:rsidRPr="008166B1">
        <w:rPr>
          <w:rFonts w:ascii="Open Sans Light" w:eastAsia="Times New Roman" w:hAnsi="Open Sans Light" w:cs="Open Sans Light"/>
          <w:b/>
          <w:bCs/>
          <w:color w:val="000000"/>
          <w:kern w:val="0"/>
          <w:sz w:val="20"/>
          <w:szCs w:val="20"/>
          <w14:ligatures w14:val="none"/>
        </w:rPr>
        <w:t>Technical Level:</w:t>
      </w:r>
      <w:r w:rsidR="008166B1" w:rsidRPr="008166B1">
        <w:rPr>
          <w:rFonts w:ascii="Open Sans Light" w:eastAsia="Times New Roman" w:hAnsi="Open Sans Light" w:cs="Open Sans Light"/>
          <w:color w:val="000000"/>
          <w:kern w:val="0"/>
          <w:sz w:val="20"/>
          <w:szCs w:val="20"/>
          <w14:ligatures w14:val="none"/>
        </w:rPr>
        <w:t xml:space="preserve"> Provide students with the knowledge of therapeutic tasks that would be designated by a certified athletic trainer or fitness specialist. Topics covered will include an overview of the athletic medicine team, basic legal and ethical considerations in athletic medicine, basic anatomy terms and concepts, basic patient assessment and basic principles of assessment, </w:t>
      </w:r>
      <w:proofErr w:type="gramStart"/>
      <w:r w:rsidR="008166B1" w:rsidRPr="008166B1">
        <w:rPr>
          <w:rFonts w:ascii="Open Sans Light" w:eastAsia="Times New Roman" w:hAnsi="Open Sans Light" w:cs="Open Sans Light"/>
          <w:color w:val="000000"/>
          <w:kern w:val="0"/>
          <w:sz w:val="20"/>
          <w:szCs w:val="20"/>
          <w14:ligatures w14:val="none"/>
        </w:rPr>
        <w:t>management</w:t>
      </w:r>
      <w:proofErr w:type="gramEnd"/>
      <w:r w:rsidR="008166B1" w:rsidRPr="008166B1">
        <w:rPr>
          <w:rFonts w:ascii="Open Sans Light" w:eastAsia="Times New Roman" w:hAnsi="Open Sans Light" w:cs="Open Sans Light"/>
          <w:color w:val="000000"/>
          <w:kern w:val="0"/>
          <w:sz w:val="20"/>
          <w:szCs w:val="20"/>
          <w14:ligatures w14:val="none"/>
        </w:rPr>
        <w:t xml:space="preserve"> and rehabilitation as it relates to an athletic population.</w:t>
      </w:r>
    </w:p>
    <w:p w14:paraId="4FBDB71A" w14:textId="6441B995" w:rsidR="009C4EE4" w:rsidRPr="008166B1" w:rsidRDefault="009C4EE4" w:rsidP="008166B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27F1DF6"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8166B1" w:rsidRPr="008166B1">
            <w:t>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166B1" w:rsidRPr="009F713B" w14:paraId="3475336C"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166B1" w:rsidRPr="00334670" w:rsidRDefault="008166B1" w:rsidP="008166B1">
            <w:pPr>
              <w:pStyle w:val="TableLeftcolumn"/>
            </w:pPr>
            <w:r w:rsidRPr="00334670">
              <w:t>1.1</w:t>
            </w:r>
          </w:p>
        </w:tc>
        <w:tc>
          <w:tcPr>
            <w:tcW w:w="8200" w:type="dxa"/>
            <w:tcBorders>
              <w:top w:val="nil"/>
              <w:left w:val="nil"/>
              <w:bottom w:val="nil"/>
              <w:right w:val="nil"/>
            </w:tcBorders>
            <w:shd w:val="clear" w:color="auto" w:fill="auto"/>
            <w:vAlign w:val="center"/>
          </w:tcPr>
          <w:p w14:paraId="4F3DC746" w14:textId="0BE8D35B" w:rsidR="008166B1" w:rsidRPr="00D53139" w:rsidRDefault="008166B1" w:rsidP="008166B1">
            <w:pPr>
              <w:pStyle w:val="Tabletext"/>
            </w:pPr>
            <w:r>
              <w:rPr>
                <w:rFonts w:ascii="Open Sans Light" w:hAnsi="Open Sans Light" w:cs="Open Sans Light"/>
                <w:color w:val="000000"/>
              </w:rPr>
              <w:t>Define and describe careers in the athletic medicine field (including, but not limited to, orthopedists, general practitioners, and athletic trainers).</w:t>
            </w:r>
          </w:p>
        </w:tc>
        <w:tc>
          <w:tcPr>
            <w:tcW w:w="877" w:type="dxa"/>
            <w:tcBorders>
              <w:bottom w:val="single" w:sz="8" w:space="0" w:color="auto"/>
            </w:tcBorders>
            <w:vAlign w:val="bottom"/>
          </w:tcPr>
          <w:p w14:paraId="1012989B" w14:textId="5DBA88DF" w:rsidR="008166B1" w:rsidRPr="00ED28EF" w:rsidRDefault="008166B1" w:rsidP="008166B1">
            <w:pPr>
              <w:pStyle w:val="Tabletext"/>
              <w:rPr>
                <w:rStyle w:val="Formentry12ptopunderline"/>
              </w:rPr>
            </w:pPr>
          </w:p>
        </w:tc>
      </w:tr>
      <w:tr w:rsidR="008166B1" w:rsidRPr="009F713B" w14:paraId="422523F4" w14:textId="77777777" w:rsidTr="00641D6D">
        <w:tc>
          <w:tcPr>
            <w:tcW w:w="705" w:type="dxa"/>
          </w:tcPr>
          <w:p w14:paraId="0F428A28" w14:textId="77777777" w:rsidR="008166B1" w:rsidRPr="00334670" w:rsidRDefault="008166B1" w:rsidP="008166B1">
            <w:pPr>
              <w:pStyle w:val="TableLeftcolumn"/>
            </w:pPr>
            <w:r w:rsidRPr="00334670">
              <w:t>1.2</w:t>
            </w:r>
          </w:p>
        </w:tc>
        <w:tc>
          <w:tcPr>
            <w:tcW w:w="8200" w:type="dxa"/>
            <w:tcBorders>
              <w:top w:val="nil"/>
              <w:left w:val="nil"/>
              <w:bottom w:val="nil"/>
              <w:right w:val="nil"/>
            </w:tcBorders>
            <w:shd w:val="clear" w:color="auto" w:fill="auto"/>
            <w:vAlign w:val="center"/>
          </w:tcPr>
          <w:p w14:paraId="06BAE4CB" w14:textId="7E00F12B" w:rsidR="008166B1" w:rsidRPr="00334670" w:rsidRDefault="008166B1" w:rsidP="008166B1">
            <w:pPr>
              <w:pStyle w:val="Tabletext"/>
            </w:pPr>
            <w:r>
              <w:rPr>
                <w:rFonts w:ascii="Open Sans Light" w:hAnsi="Open Sans Light" w:cs="Open Sans Light"/>
                <w:color w:val="000000"/>
              </w:rPr>
              <w:t>Identify and describe common situations where athletic medicine is used.</w:t>
            </w:r>
          </w:p>
        </w:tc>
        <w:tc>
          <w:tcPr>
            <w:tcW w:w="877" w:type="dxa"/>
            <w:tcBorders>
              <w:top w:val="single" w:sz="8" w:space="0" w:color="auto"/>
              <w:bottom w:val="single" w:sz="8" w:space="0" w:color="auto"/>
            </w:tcBorders>
            <w:vAlign w:val="bottom"/>
          </w:tcPr>
          <w:p w14:paraId="4AE8056E" w14:textId="5821B5D7" w:rsidR="008166B1" w:rsidRPr="00ED28EF" w:rsidRDefault="008166B1" w:rsidP="008166B1">
            <w:pPr>
              <w:pStyle w:val="Tabletext"/>
              <w:rPr>
                <w:rStyle w:val="Formentry12ptopunderline"/>
              </w:rPr>
            </w:pPr>
          </w:p>
        </w:tc>
      </w:tr>
      <w:tr w:rsidR="008166B1" w:rsidRPr="009F713B" w14:paraId="0F857F0B"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166B1" w:rsidRPr="00334670" w:rsidRDefault="008166B1" w:rsidP="008166B1">
            <w:pPr>
              <w:pStyle w:val="TableLeftcolumn"/>
            </w:pPr>
            <w:r w:rsidRPr="00334670">
              <w:t>1.3</w:t>
            </w:r>
          </w:p>
        </w:tc>
        <w:tc>
          <w:tcPr>
            <w:tcW w:w="8200" w:type="dxa"/>
            <w:tcBorders>
              <w:top w:val="nil"/>
              <w:left w:val="nil"/>
              <w:bottom w:val="nil"/>
              <w:right w:val="nil"/>
            </w:tcBorders>
            <w:shd w:val="clear" w:color="auto" w:fill="auto"/>
            <w:vAlign w:val="center"/>
          </w:tcPr>
          <w:p w14:paraId="4824A4FC" w14:textId="0530F7C9" w:rsidR="008166B1" w:rsidRPr="00334670" w:rsidRDefault="008166B1" w:rsidP="008166B1">
            <w:pPr>
              <w:pStyle w:val="Tabletext"/>
            </w:pPr>
            <w:r>
              <w:rPr>
                <w:rFonts w:ascii="Open Sans Light" w:hAnsi="Open Sans Light" w:cs="Open Sans Light"/>
                <w:color w:val="000000"/>
              </w:rPr>
              <w:t>Identify various types of clients and how health care professionals can support meeting those needs (including children, aging adults, adults, and physical disabilities).</w:t>
            </w:r>
          </w:p>
        </w:tc>
        <w:tc>
          <w:tcPr>
            <w:tcW w:w="877" w:type="dxa"/>
            <w:tcBorders>
              <w:top w:val="single" w:sz="8" w:space="0" w:color="auto"/>
              <w:bottom w:val="single" w:sz="8" w:space="0" w:color="auto"/>
            </w:tcBorders>
            <w:vAlign w:val="bottom"/>
          </w:tcPr>
          <w:p w14:paraId="40DA3DE6" w14:textId="2049E95A" w:rsidR="008166B1" w:rsidRPr="00ED28EF" w:rsidRDefault="008166B1" w:rsidP="008166B1">
            <w:pPr>
              <w:pStyle w:val="Tabletext"/>
              <w:rPr>
                <w:rStyle w:val="Formentry12ptopunderline"/>
              </w:rPr>
            </w:pPr>
          </w:p>
        </w:tc>
      </w:tr>
      <w:tr w:rsidR="008166B1" w:rsidRPr="009F713B" w14:paraId="12A00709" w14:textId="77777777" w:rsidTr="00641D6D">
        <w:tc>
          <w:tcPr>
            <w:tcW w:w="705" w:type="dxa"/>
          </w:tcPr>
          <w:p w14:paraId="0F677E59" w14:textId="77777777" w:rsidR="008166B1" w:rsidRPr="00334670" w:rsidRDefault="008166B1" w:rsidP="008166B1">
            <w:pPr>
              <w:pStyle w:val="TableLeftcolumn"/>
            </w:pPr>
            <w:r w:rsidRPr="00334670">
              <w:t>1.4</w:t>
            </w:r>
          </w:p>
        </w:tc>
        <w:tc>
          <w:tcPr>
            <w:tcW w:w="8200" w:type="dxa"/>
            <w:tcBorders>
              <w:top w:val="nil"/>
              <w:left w:val="nil"/>
              <w:bottom w:val="nil"/>
              <w:right w:val="nil"/>
            </w:tcBorders>
            <w:shd w:val="clear" w:color="auto" w:fill="auto"/>
            <w:vAlign w:val="center"/>
          </w:tcPr>
          <w:p w14:paraId="1066DC66" w14:textId="429E828E" w:rsidR="008166B1" w:rsidRPr="00334670" w:rsidRDefault="008166B1" w:rsidP="008166B1">
            <w:pPr>
              <w:pStyle w:val="Tabletext"/>
            </w:pPr>
            <w:r>
              <w:rPr>
                <w:rFonts w:ascii="Open Sans Light" w:hAnsi="Open Sans Light" w:cs="Open Sans Light"/>
                <w:color w:val="000000"/>
              </w:rPr>
              <w:t>Identify regional providers that offer services in athletic medicine.</w:t>
            </w:r>
          </w:p>
        </w:tc>
        <w:tc>
          <w:tcPr>
            <w:tcW w:w="877" w:type="dxa"/>
            <w:tcBorders>
              <w:top w:val="single" w:sz="8" w:space="0" w:color="auto"/>
              <w:bottom w:val="single" w:sz="8" w:space="0" w:color="auto"/>
            </w:tcBorders>
            <w:vAlign w:val="bottom"/>
          </w:tcPr>
          <w:p w14:paraId="5521F425" w14:textId="4E89D8EB" w:rsidR="008166B1" w:rsidRPr="00ED28EF" w:rsidRDefault="008166B1" w:rsidP="008166B1">
            <w:pPr>
              <w:pStyle w:val="Tabletext"/>
              <w:rPr>
                <w:rStyle w:val="Formentry12ptopunderline"/>
              </w:rPr>
            </w:pPr>
          </w:p>
        </w:tc>
      </w:tr>
      <w:tr w:rsidR="008166B1" w:rsidRPr="009F713B" w14:paraId="7EDE9D68"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166B1" w:rsidRPr="00334670" w:rsidRDefault="008166B1" w:rsidP="008166B1">
            <w:pPr>
              <w:pStyle w:val="TableLeftcolumn"/>
            </w:pPr>
            <w:r w:rsidRPr="00334670">
              <w:t>1.5</w:t>
            </w:r>
          </w:p>
        </w:tc>
        <w:tc>
          <w:tcPr>
            <w:tcW w:w="8200" w:type="dxa"/>
            <w:tcBorders>
              <w:top w:val="nil"/>
              <w:left w:val="nil"/>
              <w:bottom w:val="nil"/>
              <w:right w:val="nil"/>
            </w:tcBorders>
            <w:shd w:val="clear" w:color="auto" w:fill="auto"/>
            <w:vAlign w:val="center"/>
          </w:tcPr>
          <w:p w14:paraId="04CD95B0" w14:textId="560365B0" w:rsidR="008166B1" w:rsidRPr="00334670" w:rsidRDefault="008166B1" w:rsidP="008166B1">
            <w:pPr>
              <w:pStyle w:val="Tabletext"/>
            </w:pPr>
            <w:r>
              <w:rPr>
                <w:rFonts w:ascii="Open Sans Light" w:hAnsi="Open Sans Light" w:cs="Open Sans Light"/>
                <w:color w:val="000000"/>
              </w:rPr>
              <w:t>Identify the education, certifications, and skills needed to work in various athletic medicine careers.</w:t>
            </w:r>
          </w:p>
        </w:tc>
        <w:tc>
          <w:tcPr>
            <w:tcW w:w="877" w:type="dxa"/>
            <w:tcBorders>
              <w:top w:val="single" w:sz="8" w:space="0" w:color="auto"/>
              <w:bottom w:val="single" w:sz="8" w:space="0" w:color="auto"/>
            </w:tcBorders>
            <w:vAlign w:val="bottom"/>
          </w:tcPr>
          <w:p w14:paraId="5DF443EC" w14:textId="19538431" w:rsidR="008166B1" w:rsidRPr="00ED28EF" w:rsidRDefault="008166B1" w:rsidP="008166B1">
            <w:pPr>
              <w:pStyle w:val="Tabletext"/>
              <w:rPr>
                <w:rStyle w:val="Formentry12ptopunderline"/>
              </w:rPr>
            </w:pPr>
          </w:p>
        </w:tc>
      </w:tr>
      <w:tr w:rsidR="008166B1" w:rsidRPr="009F713B" w14:paraId="484FC7DE" w14:textId="77777777" w:rsidTr="00641D6D">
        <w:tc>
          <w:tcPr>
            <w:tcW w:w="705" w:type="dxa"/>
          </w:tcPr>
          <w:p w14:paraId="06C841F8" w14:textId="056BBC9E" w:rsidR="008166B1" w:rsidRPr="00334670" w:rsidRDefault="008166B1" w:rsidP="008166B1">
            <w:pPr>
              <w:pStyle w:val="TableLeftcolumn"/>
            </w:pPr>
            <w:r>
              <w:t>1.6</w:t>
            </w:r>
          </w:p>
        </w:tc>
        <w:tc>
          <w:tcPr>
            <w:tcW w:w="8200" w:type="dxa"/>
            <w:tcBorders>
              <w:top w:val="nil"/>
              <w:left w:val="nil"/>
              <w:bottom w:val="nil"/>
              <w:right w:val="nil"/>
            </w:tcBorders>
            <w:shd w:val="clear" w:color="auto" w:fill="auto"/>
            <w:vAlign w:val="center"/>
          </w:tcPr>
          <w:p w14:paraId="4B977BB1" w14:textId="5B61048D" w:rsidR="008166B1" w:rsidRPr="00334670" w:rsidRDefault="008166B1" w:rsidP="008166B1">
            <w:pPr>
              <w:pStyle w:val="Tabletext"/>
            </w:pPr>
            <w:r>
              <w:rPr>
                <w:rFonts w:ascii="Open Sans Light" w:hAnsi="Open Sans Light" w:cs="Open Sans Light"/>
                <w:color w:val="000000"/>
              </w:rPr>
              <w:t>Identify the common job duties of health care providers associated with athletic medicine.</w:t>
            </w:r>
          </w:p>
        </w:tc>
        <w:tc>
          <w:tcPr>
            <w:tcW w:w="877" w:type="dxa"/>
            <w:tcBorders>
              <w:top w:val="single" w:sz="8" w:space="0" w:color="auto"/>
              <w:bottom w:val="single" w:sz="8" w:space="0" w:color="auto"/>
            </w:tcBorders>
            <w:vAlign w:val="bottom"/>
          </w:tcPr>
          <w:p w14:paraId="0D7122C6" w14:textId="77777777" w:rsidR="008166B1" w:rsidRPr="00ED28EF" w:rsidRDefault="008166B1" w:rsidP="008166B1">
            <w:pPr>
              <w:pStyle w:val="Tabletext"/>
              <w:rPr>
                <w:rStyle w:val="Formentry12ptopunderline"/>
              </w:rPr>
            </w:pPr>
          </w:p>
        </w:tc>
      </w:tr>
      <w:tr w:rsidR="008166B1" w:rsidRPr="009F713B" w14:paraId="58CF294C"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5D45E2E5" w14:textId="464C29E4" w:rsidR="008166B1" w:rsidRPr="00334670" w:rsidRDefault="008166B1" w:rsidP="008166B1">
            <w:pPr>
              <w:pStyle w:val="TableLeftcolumn"/>
            </w:pPr>
            <w:r>
              <w:t>1.7</w:t>
            </w:r>
          </w:p>
        </w:tc>
        <w:tc>
          <w:tcPr>
            <w:tcW w:w="8200" w:type="dxa"/>
            <w:tcBorders>
              <w:top w:val="nil"/>
              <w:left w:val="nil"/>
              <w:bottom w:val="nil"/>
              <w:right w:val="nil"/>
            </w:tcBorders>
            <w:shd w:val="clear" w:color="auto" w:fill="auto"/>
            <w:vAlign w:val="center"/>
          </w:tcPr>
          <w:p w14:paraId="5D1E4B19" w14:textId="33F8797A" w:rsidR="008166B1" w:rsidRPr="00334670" w:rsidRDefault="008166B1" w:rsidP="008166B1">
            <w:pPr>
              <w:pStyle w:val="Tabletext"/>
            </w:pPr>
            <w:r>
              <w:rPr>
                <w:rFonts w:ascii="Open Sans Light" w:hAnsi="Open Sans Light" w:cs="Open Sans Light"/>
                <w:color w:val="000000"/>
              </w:rPr>
              <w:t>Identify the common impairments and disabilities health care providers may experience in the area of athletic medicine.</w:t>
            </w:r>
          </w:p>
        </w:tc>
        <w:tc>
          <w:tcPr>
            <w:tcW w:w="877" w:type="dxa"/>
            <w:tcBorders>
              <w:top w:val="single" w:sz="8" w:space="0" w:color="auto"/>
              <w:bottom w:val="single" w:sz="8" w:space="0" w:color="auto"/>
            </w:tcBorders>
            <w:vAlign w:val="bottom"/>
          </w:tcPr>
          <w:p w14:paraId="6E33EB1A" w14:textId="77777777" w:rsidR="008166B1" w:rsidRPr="00ED28EF" w:rsidRDefault="008166B1" w:rsidP="008166B1">
            <w:pPr>
              <w:pStyle w:val="Tabletext"/>
              <w:rPr>
                <w:rStyle w:val="Formentry12ptopunderline"/>
              </w:rPr>
            </w:pPr>
          </w:p>
        </w:tc>
      </w:tr>
    </w:tbl>
    <w:p w14:paraId="7B228C3A" w14:textId="31D5BE4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66B1" w:rsidRPr="008166B1">
            <w:t>Legal</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166B1" w:rsidRPr="009F713B" w14:paraId="2712CFEE" w14:textId="77777777" w:rsidTr="003E0B5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166B1" w:rsidRPr="00334670" w:rsidRDefault="008166B1" w:rsidP="008166B1">
            <w:pPr>
              <w:pStyle w:val="TableLeftcolumn"/>
            </w:pPr>
            <w:r w:rsidRPr="000E4E56">
              <w:t>2.1</w:t>
            </w:r>
          </w:p>
        </w:tc>
        <w:tc>
          <w:tcPr>
            <w:tcW w:w="8200" w:type="dxa"/>
            <w:tcBorders>
              <w:top w:val="nil"/>
              <w:left w:val="nil"/>
              <w:bottom w:val="nil"/>
              <w:right w:val="nil"/>
            </w:tcBorders>
            <w:shd w:val="clear" w:color="auto" w:fill="auto"/>
            <w:vAlign w:val="center"/>
          </w:tcPr>
          <w:p w14:paraId="7E57850B" w14:textId="66D3F815" w:rsidR="008166B1" w:rsidRPr="00D53139" w:rsidRDefault="008166B1" w:rsidP="008166B1">
            <w:pPr>
              <w:pStyle w:val="Tabletext"/>
            </w:pPr>
            <w:r>
              <w:rPr>
                <w:rFonts w:ascii="Open Sans Light" w:hAnsi="Open Sans Light" w:cs="Open Sans Light"/>
                <w:color w:val="000000"/>
              </w:rPr>
              <w:t>Differentiate between Scope of Practice and Standard of Care as they pertain to athletic medicine.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166B1" w:rsidRPr="00ED28EF" w:rsidRDefault="008166B1" w:rsidP="008166B1">
            <w:pPr>
              <w:pStyle w:val="Tabletext"/>
              <w:rPr>
                <w:rStyle w:val="Formentry12ptopunderline"/>
              </w:rPr>
            </w:pPr>
          </w:p>
        </w:tc>
      </w:tr>
      <w:tr w:rsidR="008166B1" w:rsidRPr="009F713B" w14:paraId="4E322221" w14:textId="77777777" w:rsidTr="003E0B5D">
        <w:tc>
          <w:tcPr>
            <w:tcW w:w="705" w:type="dxa"/>
          </w:tcPr>
          <w:p w14:paraId="17BF9788" w14:textId="5708E2B2" w:rsidR="008166B1" w:rsidRPr="00334670" w:rsidRDefault="008166B1" w:rsidP="008166B1">
            <w:pPr>
              <w:pStyle w:val="TableLeftcolumn"/>
            </w:pPr>
            <w:r>
              <w:t>2.2</w:t>
            </w:r>
          </w:p>
        </w:tc>
        <w:tc>
          <w:tcPr>
            <w:tcW w:w="8200" w:type="dxa"/>
            <w:tcBorders>
              <w:top w:val="nil"/>
              <w:left w:val="nil"/>
              <w:bottom w:val="nil"/>
              <w:right w:val="nil"/>
            </w:tcBorders>
            <w:shd w:val="clear" w:color="auto" w:fill="auto"/>
            <w:vAlign w:val="center"/>
          </w:tcPr>
          <w:p w14:paraId="2C250D7B" w14:textId="6CE12793" w:rsidR="008166B1" w:rsidRPr="00334670" w:rsidRDefault="008166B1" w:rsidP="008166B1">
            <w:pPr>
              <w:pStyle w:val="Tabletext"/>
            </w:pPr>
            <w:r>
              <w:rPr>
                <w:rFonts w:ascii="Open Sans Light" w:hAnsi="Open Sans Light" w:cs="Open Sans Light"/>
                <w:color w:val="000000"/>
              </w:rPr>
              <w:t>Understand the scope and importance of confidentiality (including HIPAA).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166B1" w:rsidRPr="00ED28EF" w:rsidRDefault="008166B1" w:rsidP="008166B1">
            <w:pPr>
              <w:pStyle w:val="Tabletext"/>
              <w:rPr>
                <w:rStyle w:val="Formentry12ptopunderline"/>
              </w:rPr>
            </w:pPr>
          </w:p>
        </w:tc>
      </w:tr>
      <w:tr w:rsidR="008166B1" w:rsidRPr="009F713B" w14:paraId="1FCA5212" w14:textId="77777777" w:rsidTr="003E0B5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166B1" w:rsidRPr="00334670" w:rsidRDefault="008166B1" w:rsidP="008166B1">
            <w:pPr>
              <w:pStyle w:val="TableLeftcolumn"/>
            </w:pPr>
            <w:r>
              <w:t>2.3</w:t>
            </w:r>
          </w:p>
        </w:tc>
        <w:tc>
          <w:tcPr>
            <w:tcW w:w="8200" w:type="dxa"/>
            <w:tcBorders>
              <w:top w:val="nil"/>
              <w:left w:val="nil"/>
              <w:bottom w:val="nil"/>
              <w:right w:val="nil"/>
            </w:tcBorders>
            <w:shd w:val="clear" w:color="auto" w:fill="auto"/>
            <w:vAlign w:val="center"/>
          </w:tcPr>
          <w:p w14:paraId="5E6C62F5" w14:textId="14B82C77" w:rsidR="008166B1" w:rsidRPr="00334670" w:rsidRDefault="008166B1" w:rsidP="008166B1">
            <w:pPr>
              <w:pStyle w:val="Tabletext"/>
            </w:pPr>
            <w:r>
              <w:rPr>
                <w:rFonts w:ascii="Open Sans Light" w:hAnsi="Open Sans Light" w:cs="Open Sans Light"/>
                <w:color w:val="000000"/>
              </w:rPr>
              <w:t>Identify common ethical concerns in athletic medicine including.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166B1" w:rsidRPr="00ED28EF" w:rsidRDefault="008166B1" w:rsidP="008166B1">
            <w:pPr>
              <w:pStyle w:val="Tabletext"/>
              <w:rPr>
                <w:rStyle w:val="Formentry12ptopunderline"/>
              </w:rPr>
            </w:pPr>
          </w:p>
        </w:tc>
      </w:tr>
    </w:tbl>
    <w:p w14:paraId="46D55A89" w14:textId="2DE6F21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166B1" w:rsidRPr="008166B1">
            <w:t>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5FD2" w:rsidRPr="009F713B" w14:paraId="1147A465" w14:textId="77777777" w:rsidTr="00DD0F4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5FD2" w:rsidRPr="00A04D82" w:rsidRDefault="00E55FD2" w:rsidP="00E55FD2">
            <w:pPr>
              <w:pStyle w:val="TableLeftcolumn"/>
            </w:pPr>
            <w:r w:rsidRPr="00A04D82">
              <w:t>3.1</w:t>
            </w:r>
          </w:p>
        </w:tc>
        <w:tc>
          <w:tcPr>
            <w:tcW w:w="8194" w:type="dxa"/>
            <w:tcBorders>
              <w:top w:val="nil"/>
              <w:left w:val="nil"/>
              <w:bottom w:val="nil"/>
              <w:right w:val="nil"/>
            </w:tcBorders>
            <w:shd w:val="clear" w:color="auto" w:fill="auto"/>
            <w:vAlign w:val="center"/>
          </w:tcPr>
          <w:p w14:paraId="5217D26F" w14:textId="418C86A9" w:rsidR="00E55FD2" w:rsidRPr="00D53139" w:rsidRDefault="00E55FD2" w:rsidP="00E55FD2">
            <w:pPr>
              <w:pStyle w:val="NoSpacing"/>
            </w:pPr>
            <w:r>
              <w:rPr>
                <w:rFonts w:ascii="Open Sans Light" w:hAnsi="Open Sans Light" w:cs="Open Sans Light"/>
                <w:color w:val="000000"/>
              </w:rPr>
              <w:t>Identify directional terms, anatomical planes, and body positions.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55FD2" w:rsidRPr="00ED28EF" w:rsidRDefault="00E55FD2" w:rsidP="00E55FD2">
            <w:pPr>
              <w:pStyle w:val="Tabletext"/>
              <w:rPr>
                <w:rStyle w:val="Formentry12ptopunderline"/>
              </w:rPr>
            </w:pPr>
          </w:p>
        </w:tc>
      </w:tr>
      <w:tr w:rsidR="00E55FD2" w:rsidRPr="009F713B" w14:paraId="6D602401" w14:textId="77777777" w:rsidTr="00DD0F4A">
        <w:trPr>
          <w:trHeight w:val="20"/>
        </w:trPr>
        <w:tc>
          <w:tcPr>
            <w:tcW w:w="720" w:type="dxa"/>
          </w:tcPr>
          <w:p w14:paraId="047A6946" w14:textId="7F12445C" w:rsidR="00E55FD2" w:rsidRPr="00A04D82" w:rsidRDefault="00E55FD2" w:rsidP="00E55FD2">
            <w:pPr>
              <w:pStyle w:val="TableLeftcolumn"/>
            </w:pPr>
            <w:r w:rsidRPr="00A04D82">
              <w:t>3.2</w:t>
            </w:r>
          </w:p>
        </w:tc>
        <w:tc>
          <w:tcPr>
            <w:tcW w:w="8194" w:type="dxa"/>
            <w:tcBorders>
              <w:top w:val="nil"/>
              <w:left w:val="nil"/>
              <w:bottom w:val="nil"/>
              <w:right w:val="nil"/>
            </w:tcBorders>
            <w:shd w:val="clear" w:color="auto" w:fill="auto"/>
            <w:vAlign w:val="center"/>
          </w:tcPr>
          <w:p w14:paraId="672546D8" w14:textId="4716CA13" w:rsidR="00E55FD2" w:rsidRPr="00334670" w:rsidRDefault="00E55FD2" w:rsidP="00E55FD2">
            <w:pPr>
              <w:pStyle w:val="NoSpacing"/>
            </w:pPr>
            <w:r>
              <w:rPr>
                <w:rFonts w:ascii="Open Sans Light" w:hAnsi="Open Sans Light" w:cs="Open Sans Light"/>
                <w:color w:val="000000"/>
              </w:rPr>
              <w:t>Identify various joint motions &amp; actions (including but not limited to Flexion/Extension, Adduction/Abduction, Pronation/Supination, Protraction/Retraction, Elevation/Depression, Rotation, Circumduction).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55FD2" w:rsidRPr="00ED28EF" w:rsidRDefault="00E55FD2" w:rsidP="00E55FD2">
            <w:pPr>
              <w:pStyle w:val="Tabletext"/>
              <w:rPr>
                <w:rStyle w:val="Formentry12ptopunderline"/>
              </w:rPr>
            </w:pPr>
          </w:p>
        </w:tc>
      </w:tr>
      <w:tr w:rsidR="00E55FD2" w:rsidRPr="009F713B" w14:paraId="60C876BF" w14:textId="77777777" w:rsidTr="00DD0F4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55FD2" w:rsidRPr="00A04D82" w:rsidRDefault="00E55FD2" w:rsidP="00E55FD2">
            <w:pPr>
              <w:pStyle w:val="TableLeftcolumn"/>
            </w:pPr>
            <w:r w:rsidRPr="00A04D82">
              <w:t>3.3</w:t>
            </w:r>
          </w:p>
        </w:tc>
        <w:tc>
          <w:tcPr>
            <w:tcW w:w="8194" w:type="dxa"/>
            <w:tcBorders>
              <w:top w:val="nil"/>
              <w:left w:val="nil"/>
              <w:bottom w:val="nil"/>
              <w:right w:val="nil"/>
            </w:tcBorders>
            <w:shd w:val="clear" w:color="auto" w:fill="auto"/>
            <w:vAlign w:val="center"/>
          </w:tcPr>
          <w:p w14:paraId="1816B003" w14:textId="50531C15" w:rsidR="00E55FD2" w:rsidRPr="00334670" w:rsidRDefault="00E55FD2" w:rsidP="00E55FD2">
            <w:pPr>
              <w:pStyle w:val="NoSpacing"/>
            </w:pPr>
            <w:r>
              <w:rPr>
                <w:rFonts w:ascii="Open Sans Light" w:hAnsi="Open Sans Light" w:cs="Open Sans Light"/>
                <w:color w:val="000000"/>
              </w:rPr>
              <w:t>Explain and demonstrate the basic knowledge human body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55FD2" w:rsidRPr="00ED28EF" w:rsidRDefault="00E55FD2" w:rsidP="00E55FD2">
            <w:pPr>
              <w:pStyle w:val="Tabletext"/>
              <w:rPr>
                <w:rStyle w:val="Formentry12ptopunderline"/>
              </w:rPr>
            </w:pPr>
          </w:p>
        </w:tc>
      </w:tr>
      <w:tr w:rsidR="00E55FD2" w:rsidRPr="009F713B" w14:paraId="29029CEA" w14:textId="77777777" w:rsidTr="00DD0F4A">
        <w:trPr>
          <w:trHeight w:val="20"/>
        </w:trPr>
        <w:tc>
          <w:tcPr>
            <w:tcW w:w="720" w:type="dxa"/>
          </w:tcPr>
          <w:p w14:paraId="05805C1A" w14:textId="3AD4F9D4" w:rsidR="00E55FD2" w:rsidRPr="00A04D82" w:rsidRDefault="00E55FD2" w:rsidP="00E55FD2">
            <w:pPr>
              <w:pStyle w:val="TableLeftcolumn"/>
            </w:pPr>
            <w:r w:rsidRPr="00A04D82">
              <w:t>3.4</w:t>
            </w:r>
          </w:p>
        </w:tc>
        <w:tc>
          <w:tcPr>
            <w:tcW w:w="8194" w:type="dxa"/>
            <w:tcBorders>
              <w:top w:val="nil"/>
              <w:left w:val="nil"/>
              <w:bottom w:val="nil"/>
              <w:right w:val="nil"/>
            </w:tcBorders>
            <w:shd w:val="clear" w:color="auto" w:fill="auto"/>
            <w:vAlign w:val="center"/>
          </w:tcPr>
          <w:p w14:paraId="2859F556" w14:textId="1F694206" w:rsidR="00E55FD2" w:rsidRPr="00334670" w:rsidRDefault="00E55FD2" w:rsidP="00E55FD2">
            <w:pPr>
              <w:pStyle w:val="NoSpacing"/>
            </w:pPr>
            <w:r>
              <w:rPr>
                <w:rFonts w:ascii="Open Sans Light" w:hAnsi="Open Sans Light" w:cs="Open Sans Light"/>
                <w:color w:val="000000"/>
              </w:rPr>
              <w:t>Identify and describe key components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55FD2" w:rsidRPr="00ED28EF" w:rsidRDefault="00E55FD2" w:rsidP="00E55FD2">
            <w:pPr>
              <w:pStyle w:val="Tabletext"/>
              <w:rPr>
                <w:rStyle w:val="Formentry12ptopunderline"/>
              </w:rPr>
            </w:pPr>
          </w:p>
        </w:tc>
      </w:tr>
      <w:tr w:rsidR="00E55FD2" w:rsidRPr="009F713B" w14:paraId="5E5D232A" w14:textId="77777777" w:rsidTr="00DD0F4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55FD2" w:rsidRPr="00A04D82" w:rsidRDefault="00E55FD2" w:rsidP="00E55FD2">
            <w:pPr>
              <w:pStyle w:val="TableLeftcolumn"/>
            </w:pPr>
            <w:r w:rsidRPr="00A04D82">
              <w:t>3.5</w:t>
            </w:r>
          </w:p>
        </w:tc>
        <w:tc>
          <w:tcPr>
            <w:tcW w:w="8194" w:type="dxa"/>
            <w:tcBorders>
              <w:top w:val="nil"/>
              <w:left w:val="nil"/>
              <w:bottom w:val="nil"/>
              <w:right w:val="nil"/>
            </w:tcBorders>
            <w:shd w:val="clear" w:color="auto" w:fill="auto"/>
            <w:vAlign w:val="center"/>
          </w:tcPr>
          <w:p w14:paraId="1A9E4A9F" w14:textId="2416A557" w:rsidR="00E55FD2" w:rsidRPr="00334670" w:rsidRDefault="00E55FD2" w:rsidP="00E55FD2">
            <w:pPr>
              <w:pStyle w:val="NoSpacing"/>
            </w:pPr>
            <w:r>
              <w:rPr>
                <w:rFonts w:ascii="Open Sans Light" w:hAnsi="Open Sans Light" w:cs="Open Sans Light"/>
                <w:color w:val="000000"/>
              </w:rPr>
              <w:t>Identify and describe key components of the muscle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55FD2" w:rsidRPr="00ED28EF" w:rsidRDefault="00E55FD2" w:rsidP="00E55FD2">
            <w:pPr>
              <w:pStyle w:val="Tabletext"/>
              <w:rPr>
                <w:rStyle w:val="Formentry12ptopunderline"/>
              </w:rPr>
            </w:pPr>
          </w:p>
        </w:tc>
      </w:tr>
      <w:tr w:rsidR="00E55FD2" w:rsidRPr="009F713B" w14:paraId="31A9B1AB" w14:textId="77777777" w:rsidTr="00DD0F4A">
        <w:trPr>
          <w:trHeight w:val="20"/>
        </w:trPr>
        <w:tc>
          <w:tcPr>
            <w:tcW w:w="720" w:type="dxa"/>
          </w:tcPr>
          <w:p w14:paraId="35AD5E7C" w14:textId="22158AC9" w:rsidR="00E55FD2" w:rsidRPr="00A04D82" w:rsidRDefault="00E55FD2" w:rsidP="00E55FD2">
            <w:pPr>
              <w:pStyle w:val="TableLeftcolumn"/>
            </w:pPr>
            <w:r>
              <w:t>3.6</w:t>
            </w:r>
          </w:p>
        </w:tc>
        <w:tc>
          <w:tcPr>
            <w:tcW w:w="8194" w:type="dxa"/>
            <w:tcBorders>
              <w:top w:val="nil"/>
              <w:left w:val="nil"/>
              <w:bottom w:val="nil"/>
              <w:right w:val="nil"/>
            </w:tcBorders>
            <w:shd w:val="clear" w:color="auto" w:fill="auto"/>
            <w:vAlign w:val="center"/>
          </w:tcPr>
          <w:p w14:paraId="570E952F" w14:textId="13D1C72F" w:rsidR="00E55FD2" w:rsidRPr="00334670" w:rsidRDefault="00E55FD2" w:rsidP="00E55FD2">
            <w:pPr>
              <w:pStyle w:val="NoSpacing"/>
            </w:pPr>
            <w:r>
              <w:rPr>
                <w:rFonts w:ascii="Open Sans Light" w:hAnsi="Open Sans Light" w:cs="Open Sans Light"/>
                <w:color w:val="000000"/>
              </w:rPr>
              <w:t>Identify key Mechanisms of Injury as they relate to different tissue types (including but not limited to, sprains, strains, fractures, dislocations, lacerations, contusions, neuropathy,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E199E" w14:textId="77777777" w:rsidR="00E55FD2" w:rsidRPr="00ED28EF" w:rsidRDefault="00E55FD2" w:rsidP="00E55FD2">
            <w:pPr>
              <w:pStyle w:val="Tabletext"/>
              <w:rPr>
                <w:rStyle w:val="Formentry12ptopunderline"/>
              </w:rPr>
            </w:pPr>
          </w:p>
        </w:tc>
      </w:tr>
    </w:tbl>
    <w:p w14:paraId="2CFE93E8" w14:textId="699AA58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5FD2" w:rsidRPr="00E55FD2">
            <w:t>Patient Care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5FD2" w:rsidRPr="00E515C8" w14:paraId="74A83EC7" w14:textId="77777777" w:rsidTr="0087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5FD2" w:rsidRPr="00C41189" w:rsidRDefault="00E55FD2" w:rsidP="00E55FD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4C7C0E5" w:rsidR="00E55FD2" w:rsidRPr="00E515C8"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demonstrate standards of professional performance.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5FD2" w:rsidRPr="00E515C8" w:rsidRDefault="00E55FD2" w:rsidP="00E55FD2">
            <w:pPr>
              <w:pStyle w:val="NoSpacing"/>
            </w:pPr>
          </w:p>
        </w:tc>
      </w:tr>
      <w:tr w:rsidR="00E55FD2" w:rsidRPr="00E515C8" w14:paraId="69928810" w14:textId="77777777" w:rsidTr="008730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5FD2" w:rsidRPr="00C41189" w:rsidRDefault="00E55FD2" w:rsidP="00E55FD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E3FD800" w:rsidR="00E55FD2" w:rsidRPr="00E515C8"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effective communication (verbally and non-verbally).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5FD2" w:rsidRPr="00E515C8" w:rsidRDefault="00E55FD2" w:rsidP="00E55FD2">
            <w:pPr>
              <w:pStyle w:val="NoSpacing"/>
            </w:pPr>
          </w:p>
        </w:tc>
      </w:tr>
      <w:tr w:rsidR="00E55FD2" w:rsidRPr="00E515C8" w14:paraId="7A68ADBB" w14:textId="77777777" w:rsidTr="0087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5FD2" w:rsidRPr="00C41189" w:rsidRDefault="00E55FD2" w:rsidP="00E55FD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24E446E" w:rsidR="00E55FD2" w:rsidRPr="00E515C8"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individual and cultural differences as they relate to care of athletes.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5FD2" w:rsidRPr="00E515C8" w:rsidRDefault="00E55FD2" w:rsidP="00E55FD2">
            <w:pPr>
              <w:pStyle w:val="NoSpacing"/>
            </w:pPr>
          </w:p>
        </w:tc>
      </w:tr>
      <w:tr w:rsidR="00E55FD2" w:rsidRPr="00E515C8" w14:paraId="5A1BB3DD" w14:textId="77777777" w:rsidTr="0087309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5FD2" w:rsidRPr="00C41189" w:rsidRDefault="00E55FD2" w:rsidP="00E55FD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5FA3EDED" w:rsidR="00E55FD2" w:rsidRPr="00E515C8"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reaction to illness and disability as they relate to care of athletes.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5FD2" w:rsidRPr="00E515C8" w:rsidRDefault="00E55FD2" w:rsidP="00E55FD2">
            <w:pPr>
              <w:pStyle w:val="NoSpacing"/>
            </w:pPr>
          </w:p>
        </w:tc>
      </w:tr>
    </w:tbl>
    <w:p w14:paraId="33D0A051" w14:textId="55FF623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E55FD2" w:rsidRPr="00E55FD2">
            <w:t>Examination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5FD2" w:rsidRPr="00E515C8" w14:paraId="29310968" w14:textId="77777777" w:rsidTr="00966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5FD2" w:rsidRPr="00C41189" w:rsidRDefault="00E55FD2" w:rsidP="00E55FD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3D032345"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ways to obtain a medical history from the patient/client or other interested parties (i.e. parents, coaches, bystanders).</w:t>
            </w:r>
          </w:p>
        </w:tc>
        <w:tc>
          <w:tcPr>
            <w:tcW w:w="878" w:type="dxa"/>
            <w:tcBorders>
              <w:bottom w:val="single" w:sz="8" w:space="0" w:color="auto"/>
            </w:tcBorders>
            <w:vAlign w:val="bottom"/>
          </w:tcPr>
          <w:p w14:paraId="34F80052" w14:textId="77777777"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E515C8" w14:paraId="5381B8FD" w14:textId="77777777" w:rsidTr="009666B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5FD2" w:rsidRPr="00C41189" w:rsidRDefault="00E55FD2" w:rsidP="00E55FD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C6CE954"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how accurate observations, recording, and reporting are critical to effective care (Including HIPS, HOPS, SOAP Notes).</w:t>
            </w:r>
          </w:p>
        </w:tc>
        <w:tc>
          <w:tcPr>
            <w:tcW w:w="878" w:type="dxa"/>
            <w:tcBorders>
              <w:top w:val="single" w:sz="8" w:space="0" w:color="auto"/>
              <w:bottom w:val="single" w:sz="8" w:space="0" w:color="auto"/>
            </w:tcBorders>
            <w:vAlign w:val="bottom"/>
          </w:tcPr>
          <w:p w14:paraId="6F560EC6" w14:textId="77777777"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r w:rsidR="00E55FD2" w:rsidRPr="00E515C8" w14:paraId="624527A4" w14:textId="77777777" w:rsidTr="00966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5FD2" w:rsidRPr="00C41189" w:rsidRDefault="00E55FD2" w:rsidP="00E55FD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39401E7F"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examine patients/clients by selecting and administering appropriate special tests/examination related to the injury/illness.</w:t>
            </w:r>
          </w:p>
        </w:tc>
        <w:tc>
          <w:tcPr>
            <w:tcW w:w="878" w:type="dxa"/>
            <w:tcBorders>
              <w:top w:val="single" w:sz="8" w:space="0" w:color="auto"/>
              <w:bottom w:val="single" w:sz="8" w:space="0" w:color="auto"/>
            </w:tcBorders>
            <w:vAlign w:val="bottom"/>
          </w:tcPr>
          <w:p w14:paraId="4D4EC76B" w14:textId="77777777"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E515C8" w14:paraId="390EB565" w14:textId="77777777" w:rsidTr="009666B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5FD2" w:rsidRPr="00C41189" w:rsidRDefault="00E55FD2" w:rsidP="00E55FD2">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BDEC5F3"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data obtained from the examination to make initial judgment regarding the nature of the injury/illness and potential differential diagnoses.</w:t>
            </w:r>
          </w:p>
        </w:tc>
        <w:tc>
          <w:tcPr>
            <w:tcW w:w="878" w:type="dxa"/>
            <w:tcBorders>
              <w:top w:val="single" w:sz="8" w:space="0" w:color="auto"/>
              <w:bottom w:val="single" w:sz="8" w:space="0" w:color="auto"/>
            </w:tcBorders>
            <w:vAlign w:val="bottom"/>
          </w:tcPr>
          <w:p w14:paraId="7719EFBA" w14:textId="77777777"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81B580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E55FD2" w:rsidRPr="00E55FD2">
            <w:t>Intervention and Rehabilitation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55FD2" w:rsidRPr="00292DE4" w14:paraId="7BE48A2D"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55FD2" w:rsidRPr="00C41189" w:rsidRDefault="00E55FD2" w:rsidP="00E55FD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22ADB3C1"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procedures to move, position, and drape a patient.</w:t>
            </w:r>
          </w:p>
        </w:tc>
        <w:tc>
          <w:tcPr>
            <w:tcW w:w="878" w:type="dxa"/>
            <w:tcBorders>
              <w:bottom w:val="single" w:sz="8" w:space="0" w:color="auto"/>
            </w:tcBorders>
            <w:vAlign w:val="bottom"/>
          </w:tcPr>
          <w:p w14:paraId="024DC0A7"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394C5932"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55FD2" w:rsidRPr="00C41189" w:rsidRDefault="00E55FD2" w:rsidP="00E55FD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7CD5B87E"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apply principles of posture and body mechanics.</w:t>
            </w:r>
          </w:p>
        </w:tc>
        <w:tc>
          <w:tcPr>
            <w:tcW w:w="878" w:type="dxa"/>
            <w:tcBorders>
              <w:top w:val="single" w:sz="8" w:space="0" w:color="auto"/>
              <w:bottom w:val="single" w:sz="8" w:space="0" w:color="auto"/>
            </w:tcBorders>
            <w:vAlign w:val="bottom"/>
          </w:tcPr>
          <w:p w14:paraId="6ECFE9E1"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07936635"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55FD2" w:rsidRPr="00C41189" w:rsidRDefault="00E55FD2" w:rsidP="00E55FD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2E13C19F"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demonstrate various Range of Motion (ROM) exercises.</w:t>
            </w:r>
          </w:p>
        </w:tc>
        <w:tc>
          <w:tcPr>
            <w:tcW w:w="878" w:type="dxa"/>
            <w:tcBorders>
              <w:top w:val="single" w:sz="8" w:space="0" w:color="auto"/>
              <w:bottom w:val="single" w:sz="8" w:space="0" w:color="auto"/>
            </w:tcBorders>
            <w:vAlign w:val="bottom"/>
          </w:tcPr>
          <w:p w14:paraId="4D49140F"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6D305B05"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55FD2" w:rsidRPr="00C41189" w:rsidRDefault="00E55FD2" w:rsidP="00E55FD2">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46F7B060"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various types of manual therapy.</w:t>
            </w:r>
          </w:p>
        </w:tc>
        <w:tc>
          <w:tcPr>
            <w:tcW w:w="878" w:type="dxa"/>
            <w:tcBorders>
              <w:top w:val="single" w:sz="8" w:space="0" w:color="auto"/>
              <w:bottom w:val="single" w:sz="8" w:space="0" w:color="auto"/>
            </w:tcBorders>
            <w:vAlign w:val="bottom"/>
          </w:tcPr>
          <w:p w14:paraId="0167262E"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04FCAED5"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55FD2" w:rsidRPr="00C41189" w:rsidRDefault="00E55FD2" w:rsidP="00E55FD2">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273634E2"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appropriate techniques of basic injury intervention (including, but not limited to basic wound care, basic principles of P.R.I.C.E., taping, padding &amp; bracing).</w:t>
            </w:r>
          </w:p>
        </w:tc>
        <w:tc>
          <w:tcPr>
            <w:tcW w:w="878" w:type="dxa"/>
            <w:tcBorders>
              <w:top w:val="single" w:sz="8" w:space="0" w:color="auto"/>
              <w:bottom w:val="single" w:sz="8" w:space="0" w:color="auto"/>
            </w:tcBorders>
            <w:vAlign w:val="bottom"/>
          </w:tcPr>
          <w:p w14:paraId="57D7985B"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5E4A210B"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7B3ADAE0" w14:textId="6C780480" w:rsidR="00E55FD2" w:rsidRPr="00E55FD2" w:rsidRDefault="00E55FD2" w:rsidP="00E55FD2">
            <w:pPr>
              <w:pStyle w:val="TableLeftcolumn"/>
              <w:rPr>
                <w:b w:val="0"/>
                <w:bCs w:val="0"/>
              </w:rPr>
            </w:pPr>
            <w:r w:rsidRPr="00E55FD2">
              <w:rPr>
                <w:b w:val="0"/>
                <w:bCs w:val="0"/>
              </w:rPr>
              <w:t>6.6</w:t>
            </w:r>
          </w:p>
        </w:tc>
        <w:tc>
          <w:tcPr>
            <w:tcW w:w="8194" w:type="dxa"/>
            <w:tcBorders>
              <w:top w:val="nil"/>
              <w:left w:val="nil"/>
              <w:bottom w:val="nil"/>
              <w:right w:val="nil"/>
            </w:tcBorders>
            <w:shd w:val="clear" w:color="auto" w:fill="auto"/>
            <w:vAlign w:val="center"/>
          </w:tcPr>
          <w:p w14:paraId="1BEBB0EC" w14:textId="65978C0E"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describe basics of manual therapy (including, but not limited to, massage, mobilization, and manipulation).</w:t>
            </w:r>
          </w:p>
        </w:tc>
        <w:tc>
          <w:tcPr>
            <w:tcW w:w="878" w:type="dxa"/>
            <w:tcBorders>
              <w:top w:val="single" w:sz="8" w:space="0" w:color="auto"/>
              <w:bottom w:val="single" w:sz="8" w:space="0" w:color="auto"/>
            </w:tcBorders>
            <w:vAlign w:val="bottom"/>
          </w:tcPr>
          <w:p w14:paraId="3BEF16CA"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183B5742"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A430120" w14:textId="4D677995" w:rsidR="00E55FD2" w:rsidRPr="00E55FD2" w:rsidRDefault="00E55FD2" w:rsidP="00E55FD2">
            <w:pPr>
              <w:pStyle w:val="TableLeftcolumn"/>
              <w:rPr>
                <w:b w:val="0"/>
                <w:bCs w:val="0"/>
              </w:rPr>
            </w:pPr>
            <w:r w:rsidRPr="00E55FD2">
              <w:rPr>
                <w:b w:val="0"/>
                <w:bCs w:val="0"/>
              </w:rPr>
              <w:t>6.7</w:t>
            </w:r>
          </w:p>
        </w:tc>
        <w:tc>
          <w:tcPr>
            <w:tcW w:w="8194" w:type="dxa"/>
            <w:tcBorders>
              <w:top w:val="nil"/>
              <w:left w:val="nil"/>
              <w:bottom w:val="nil"/>
              <w:right w:val="nil"/>
            </w:tcBorders>
            <w:shd w:val="clear" w:color="auto" w:fill="auto"/>
            <w:vAlign w:val="center"/>
          </w:tcPr>
          <w:p w14:paraId="578F12F2" w14:textId="01E4D9A5"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stretching exercises for increased range of motion.</w:t>
            </w:r>
          </w:p>
        </w:tc>
        <w:tc>
          <w:tcPr>
            <w:tcW w:w="878" w:type="dxa"/>
            <w:tcBorders>
              <w:top w:val="single" w:sz="8" w:space="0" w:color="auto"/>
              <w:bottom w:val="single" w:sz="8" w:space="0" w:color="auto"/>
            </w:tcBorders>
            <w:vAlign w:val="bottom"/>
          </w:tcPr>
          <w:p w14:paraId="26D6C474"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1CA9E973"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4C7317D9" w14:textId="6FAB9747" w:rsidR="00E55FD2" w:rsidRPr="00E55FD2" w:rsidRDefault="00E55FD2" w:rsidP="00E55FD2">
            <w:pPr>
              <w:pStyle w:val="TableLeftcolumn"/>
              <w:rPr>
                <w:b w:val="0"/>
                <w:bCs w:val="0"/>
              </w:rPr>
            </w:pPr>
            <w:r w:rsidRPr="00E55FD2">
              <w:rPr>
                <w:b w:val="0"/>
                <w:bCs w:val="0"/>
              </w:rPr>
              <w:t>6.8</w:t>
            </w:r>
          </w:p>
        </w:tc>
        <w:tc>
          <w:tcPr>
            <w:tcW w:w="8194" w:type="dxa"/>
            <w:tcBorders>
              <w:top w:val="nil"/>
              <w:left w:val="nil"/>
              <w:bottom w:val="nil"/>
              <w:right w:val="nil"/>
            </w:tcBorders>
            <w:shd w:val="clear" w:color="auto" w:fill="auto"/>
            <w:vAlign w:val="center"/>
          </w:tcPr>
          <w:p w14:paraId="7666B53F" w14:textId="437E394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exercises for strength training various parts of the body for different types of clients.</w:t>
            </w:r>
          </w:p>
        </w:tc>
        <w:tc>
          <w:tcPr>
            <w:tcW w:w="878" w:type="dxa"/>
            <w:tcBorders>
              <w:top w:val="single" w:sz="8" w:space="0" w:color="auto"/>
              <w:bottom w:val="single" w:sz="8" w:space="0" w:color="auto"/>
            </w:tcBorders>
            <w:vAlign w:val="bottom"/>
          </w:tcPr>
          <w:p w14:paraId="5D4434C9"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0B50AA8A"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EB784C" w14:textId="52E4DD76" w:rsidR="00E55FD2" w:rsidRPr="00E55FD2" w:rsidRDefault="00E55FD2" w:rsidP="00E55FD2">
            <w:pPr>
              <w:pStyle w:val="TableLeftcolumn"/>
              <w:rPr>
                <w:b w:val="0"/>
                <w:bCs w:val="0"/>
              </w:rPr>
            </w:pPr>
            <w:r w:rsidRPr="00E55FD2">
              <w:rPr>
                <w:b w:val="0"/>
                <w:bCs w:val="0"/>
              </w:rPr>
              <w:t>6.9</w:t>
            </w:r>
          </w:p>
        </w:tc>
        <w:tc>
          <w:tcPr>
            <w:tcW w:w="8194" w:type="dxa"/>
            <w:tcBorders>
              <w:top w:val="nil"/>
              <w:left w:val="nil"/>
              <w:bottom w:val="nil"/>
              <w:right w:val="nil"/>
            </w:tcBorders>
            <w:shd w:val="clear" w:color="auto" w:fill="auto"/>
            <w:vAlign w:val="center"/>
          </w:tcPr>
          <w:p w14:paraId="2172E4F6" w14:textId="5C682452"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instruct a safe progression of a rehabilitation plan for a selected fictitious client.</w:t>
            </w:r>
          </w:p>
        </w:tc>
        <w:tc>
          <w:tcPr>
            <w:tcW w:w="878" w:type="dxa"/>
            <w:tcBorders>
              <w:top w:val="single" w:sz="8" w:space="0" w:color="auto"/>
              <w:bottom w:val="single" w:sz="8" w:space="0" w:color="auto"/>
            </w:tcBorders>
            <w:vAlign w:val="bottom"/>
          </w:tcPr>
          <w:p w14:paraId="4FC673AE"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0DD82C3E"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4BFDB073" w14:textId="0A7DBF88" w:rsidR="00E55FD2" w:rsidRPr="00E55FD2" w:rsidRDefault="00E55FD2" w:rsidP="00E55FD2">
            <w:pPr>
              <w:pStyle w:val="TableLeftcolumn"/>
              <w:rPr>
                <w:b w:val="0"/>
                <w:bCs w:val="0"/>
              </w:rPr>
            </w:pPr>
            <w:r w:rsidRPr="00E55FD2">
              <w:rPr>
                <w:b w:val="0"/>
                <w:bCs w:val="0"/>
              </w:rPr>
              <w:t>6.10</w:t>
            </w:r>
          </w:p>
        </w:tc>
        <w:tc>
          <w:tcPr>
            <w:tcW w:w="8194" w:type="dxa"/>
            <w:tcBorders>
              <w:top w:val="nil"/>
              <w:left w:val="nil"/>
              <w:bottom w:val="nil"/>
              <w:right w:val="nil"/>
            </w:tcBorders>
            <w:shd w:val="clear" w:color="auto" w:fill="auto"/>
            <w:vAlign w:val="center"/>
          </w:tcPr>
          <w:p w14:paraId="5E66FFEC" w14:textId="2246523B"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balance and coordination exercises.</w:t>
            </w:r>
          </w:p>
        </w:tc>
        <w:tc>
          <w:tcPr>
            <w:tcW w:w="878" w:type="dxa"/>
            <w:tcBorders>
              <w:top w:val="single" w:sz="8" w:space="0" w:color="auto"/>
              <w:bottom w:val="single" w:sz="8" w:space="0" w:color="auto"/>
            </w:tcBorders>
            <w:vAlign w:val="bottom"/>
          </w:tcPr>
          <w:p w14:paraId="3074D9E6"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56E077F7"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5FE8F0" w14:textId="477D563E" w:rsidR="00E55FD2" w:rsidRPr="00E55FD2" w:rsidRDefault="00E55FD2" w:rsidP="00E55FD2">
            <w:pPr>
              <w:pStyle w:val="TableLeftcolumn"/>
              <w:rPr>
                <w:b w:val="0"/>
                <w:bCs w:val="0"/>
              </w:rPr>
            </w:pPr>
            <w:r w:rsidRPr="00E55FD2">
              <w:rPr>
                <w:b w:val="0"/>
                <w:bCs w:val="0"/>
              </w:rPr>
              <w:t>6.11</w:t>
            </w:r>
          </w:p>
        </w:tc>
        <w:tc>
          <w:tcPr>
            <w:tcW w:w="8194" w:type="dxa"/>
            <w:tcBorders>
              <w:top w:val="nil"/>
              <w:left w:val="nil"/>
              <w:bottom w:val="nil"/>
              <w:right w:val="nil"/>
            </w:tcBorders>
            <w:shd w:val="clear" w:color="auto" w:fill="auto"/>
            <w:vAlign w:val="center"/>
          </w:tcPr>
          <w:p w14:paraId="37781AAD" w14:textId="7ECD5F3F"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various types of aerobic conditioning used in athletic medicine.</w:t>
            </w:r>
          </w:p>
        </w:tc>
        <w:tc>
          <w:tcPr>
            <w:tcW w:w="878" w:type="dxa"/>
            <w:tcBorders>
              <w:top w:val="single" w:sz="8" w:space="0" w:color="auto"/>
              <w:bottom w:val="single" w:sz="8" w:space="0" w:color="auto"/>
            </w:tcBorders>
            <w:vAlign w:val="bottom"/>
          </w:tcPr>
          <w:p w14:paraId="15A4305F"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7C239B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E55FD2" w:rsidRPr="00E55FD2">
            <w:t>Modalities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292DE4" w14:paraId="5D6B4AC9" w14:textId="77777777" w:rsidTr="00F64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55FD2" w:rsidRPr="00C41189" w:rsidRDefault="00E55FD2" w:rsidP="00E55FD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CFA78BE"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application of superficial heat and cold modalities.</w:t>
            </w:r>
          </w:p>
        </w:tc>
        <w:tc>
          <w:tcPr>
            <w:tcW w:w="878" w:type="dxa"/>
            <w:tcBorders>
              <w:left w:val="nil"/>
              <w:bottom w:val="single" w:sz="8" w:space="0" w:color="auto"/>
              <w:right w:val="nil"/>
            </w:tcBorders>
            <w:vAlign w:val="bottom"/>
          </w:tcPr>
          <w:p w14:paraId="61282DA0" w14:textId="77777777"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292DE4" w14:paraId="145D1A16" w14:textId="77777777" w:rsidTr="00F6437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55FD2" w:rsidRPr="00C41189" w:rsidRDefault="00E55FD2" w:rsidP="00E55FD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6FF6D97A" w:rsidR="00E55FD2" w:rsidRPr="00292DE4"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several forms of therapeutic massage.</w:t>
            </w:r>
          </w:p>
        </w:tc>
        <w:tc>
          <w:tcPr>
            <w:tcW w:w="878" w:type="dxa"/>
            <w:tcBorders>
              <w:top w:val="single" w:sz="8" w:space="0" w:color="auto"/>
              <w:left w:val="nil"/>
              <w:bottom w:val="single" w:sz="8" w:space="0" w:color="auto"/>
              <w:right w:val="nil"/>
            </w:tcBorders>
            <w:vAlign w:val="bottom"/>
          </w:tcPr>
          <w:p w14:paraId="289FC534" w14:textId="77777777" w:rsidR="00E55FD2" w:rsidRPr="00292DE4"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r w:rsidR="00E55FD2" w:rsidRPr="00292DE4" w14:paraId="5014FA48" w14:textId="77777777" w:rsidTr="00F64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55FD2" w:rsidRPr="00C41189" w:rsidRDefault="00E55FD2" w:rsidP="00E55FD2">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6C020FF5"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other therapeutic modalities available to the athletic medicine practitioner (including, but not limited to, traction, electrical stimulation, and ultrasound).</w:t>
            </w:r>
          </w:p>
        </w:tc>
        <w:tc>
          <w:tcPr>
            <w:tcW w:w="878" w:type="dxa"/>
            <w:tcBorders>
              <w:top w:val="single" w:sz="8" w:space="0" w:color="auto"/>
              <w:left w:val="nil"/>
              <w:bottom w:val="single" w:sz="8" w:space="0" w:color="auto"/>
              <w:right w:val="nil"/>
            </w:tcBorders>
            <w:vAlign w:val="bottom"/>
          </w:tcPr>
          <w:p w14:paraId="5A1AC56E" w14:textId="77777777"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606F2C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E55FD2" w:rsidRPr="00E55FD2">
            <w:t>Patient Records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4E0952" w14:paraId="3BBCA8A8" w14:textId="77777777" w:rsidTr="00FC1E4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55FD2" w:rsidRPr="001C6C73" w:rsidRDefault="00E55FD2" w:rsidP="00E55FD2">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4CDC72E9" w:rsidR="00E55FD2" w:rsidRPr="00C41189"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how accurate observations, recording, and reporting are critical to effective care.</w:t>
            </w:r>
          </w:p>
        </w:tc>
        <w:tc>
          <w:tcPr>
            <w:tcW w:w="878" w:type="dxa"/>
            <w:tcBorders>
              <w:bottom w:val="single" w:sz="8" w:space="0" w:color="auto"/>
            </w:tcBorders>
          </w:tcPr>
          <w:p w14:paraId="16510C5C" w14:textId="2276B5FA"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4E0952" w14:paraId="7CD9E6B3" w14:textId="77777777" w:rsidTr="00FC1E4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55FD2" w:rsidRPr="001C6C73" w:rsidRDefault="00E55FD2" w:rsidP="00E55FD2">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403133E1"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mastery in recording, note booking, record completion, and visual records.</w:t>
            </w:r>
          </w:p>
        </w:tc>
        <w:tc>
          <w:tcPr>
            <w:tcW w:w="878" w:type="dxa"/>
            <w:tcBorders>
              <w:top w:val="single" w:sz="8" w:space="0" w:color="auto"/>
              <w:bottom w:val="single" w:sz="8" w:space="0" w:color="auto"/>
            </w:tcBorders>
          </w:tcPr>
          <w:p w14:paraId="5487206F" w14:textId="7416E9B5"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61D566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E55FD2" w:rsidRPr="00E55FD2">
            <w:t>Safety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4E0952" w14:paraId="4952E7BC" w14:textId="77777777" w:rsidTr="00551C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55FD2" w:rsidRPr="00C22ECE" w:rsidRDefault="00E55FD2" w:rsidP="00E55FD2">
            <w:pPr>
              <w:pStyle w:val="TableLeftcolumn"/>
            </w:pPr>
            <w:r w:rsidRPr="00C22ECE">
              <w:t>9.1</w:t>
            </w:r>
          </w:p>
        </w:tc>
        <w:tc>
          <w:tcPr>
            <w:tcW w:w="8194" w:type="dxa"/>
            <w:tcBorders>
              <w:top w:val="nil"/>
              <w:left w:val="nil"/>
              <w:bottom w:val="nil"/>
              <w:right w:val="nil"/>
            </w:tcBorders>
            <w:shd w:val="clear" w:color="auto" w:fill="auto"/>
            <w:vAlign w:val="center"/>
          </w:tcPr>
          <w:p w14:paraId="07A1D5F2" w14:textId="03C5A946"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possible accident prevention and appropriate proper safety techniques.</w:t>
            </w:r>
          </w:p>
        </w:tc>
        <w:tc>
          <w:tcPr>
            <w:tcW w:w="878" w:type="dxa"/>
            <w:tcBorders>
              <w:bottom w:val="single" w:sz="8" w:space="0" w:color="auto"/>
            </w:tcBorders>
            <w:vAlign w:val="bottom"/>
          </w:tcPr>
          <w:p w14:paraId="6699637A" w14:textId="549B0EB3"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4E0952" w14:paraId="5B999C21" w14:textId="77777777" w:rsidTr="00551CF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E55FD2" w:rsidRPr="00C22ECE" w:rsidRDefault="00E55FD2" w:rsidP="00E55FD2">
            <w:pPr>
              <w:pStyle w:val="TableLeftcolumn"/>
            </w:pPr>
            <w:r w:rsidRPr="00C22ECE">
              <w:t>9.2</w:t>
            </w:r>
          </w:p>
        </w:tc>
        <w:tc>
          <w:tcPr>
            <w:tcW w:w="8194" w:type="dxa"/>
            <w:tcBorders>
              <w:top w:val="nil"/>
              <w:left w:val="nil"/>
              <w:bottom w:val="nil"/>
              <w:right w:val="nil"/>
            </w:tcBorders>
            <w:shd w:val="clear" w:color="auto" w:fill="auto"/>
            <w:vAlign w:val="center"/>
          </w:tcPr>
          <w:p w14:paraId="31DB423B" w14:textId="50FBA2F1"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standard safety procedures including, but not limited to, equipment and environment as it relates to athletics.</w:t>
            </w:r>
          </w:p>
        </w:tc>
        <w:tc>
          <w:tcPr>
            <w:tcW w:w="878" w:type="dxa"/>
            <w:tcBorders>
              <w:top w:val="single" w:sz="8" w:space="0" w:color="auto"/>
              <w:bottom w:val="single" w:sz="8" w:space="0" w:color="auto"/>
            </w:tcBorders>
            <w:vAlign w:val="bottom"/>
          </w:tcPr>
          <w:p w14:paraId="43889565" w14:textId="5B8FD226"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r w:rsidR="00E55FD2" w:rsidRPr="004E0952" w14:paraId="43CC6320" w14:textId="77777777" w:rsidTr="00551C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E55FD2" w:rsidRPr="00C22ECE" w:rsidRDefault="00E55FD2" w:rsidP="00E55FD2">
            <w:pPr>
              <w:pStyle w:val="TableLeftcolumn"/>
            </w:pPr>
            <w:r w:rsidRPr="00C22ECE">
              <w:t>9.3</w:t>
            </w:r>
          </w:p>
        </w:tc>
        <w:tc>
          <w:tcPr>
            <w:tcW w:w="8194" w:type="dxa"/>
            <w:tcBorders>
              <w:top w:val="nil"/>
              <w:left w:val="nil"/>
              <w:bottom w:val="nil"/>
              <w:right w:val="nil"/>
            </w:tcBorders>
            <w:shd w:val="clear" w:color="auto" w:fill="auto"/>
            <w:vAlign w:val="center"/>
          </w:tcPr>
          <w:p w14:paraId="4C1F969A" w14:textId="60A6E073"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identify local, state and nation safety requirements and recommendations.</w:t>
            </w:r>
          </w:p>
        </w:tc>
        <w:tc>
          <w:tcPr>
            <w:tcW w:w="878" w:type="dxa"/>
            <w:tcBorders>
              <w:top w:val="single" w:sz="8" w:space="0" w:color="auto"/>
              <w:bottom w:val="single" w:sz="8" w:space="0" w:color="auto"/>
            </w:tcBorders>
            <w:vAlign w:val="bottom"/>
          </w:tcPr>
          <w:p w14:paraId="72E16E7B" w14:textId="42E17EDC"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4E0952" w14:paraId="63B36397" w14:textId="77777777" w:rsidTr="00551CF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E55FD2" w:rsidRPr="00C22ECE" w:rsidRDefault="00E55FD2" w:rsidP="00E55FD2">
            <w:pPr>
              <w:pStyle w:val="TableLeftcolumn"/>
            </w:pPr>
            <w:r w:rsidRPr="00C22ECE">
              <w:t>9.4</w:t>
            </w:r>
          </w:p>
        </w:tc>
        <w:tc>
          <w:tcPr>
            <w:tcW w:w="8194" w:type="dxa"/>
            <w:tcBorders>
              <w:top w:val="nil"/>
              <w:left w:val="nil"/>
              <w:bottom w:val="nil"/>
              <w:right w:val="nil"/>
            </w:tcBorders>
            <w:shd w:val="clear" w:color="auto" w:fill="auto"/>
            <w:vAlign w:val="center"/>
          </w:tcPr>
          <w:p w14:paraId="0B31E2F1" w14:textId="7CFD8101"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personal safety techniques.</w:t>
            </w:r>
          </w:p>
        </w:tc>
        <w:tc>
          <w:tcPr>
            <w:tcW w:w="878" w:type="dxa"/>
            <w:tcBorders>
              <w:top w:val="single" w:sz="8" w:space="0" w:color="auto"/>
              <w:bottom w:val="single" w:sz="8" w:space="0" w:color="auto"/>
            </w:tcBorders>
            <w:vAlign w:val="bottom"/>
          </w:tcPr>
          <w:p w14:paraId="13DBF6DE" w14:textId="5231CBF9"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2EAEFB0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howingPlcHdr/>
        </w:sdtPr>
        <w:sdtEndPr/>
        <w:sdtContent>
          <w:r w:rsidR="00106A48" w:rsidRPr="00364F6B">
            <w:rPr>
              <w:rStyle w:val="PlaceholderText"/>
            </w:rPr>
            <w:t>Click or tap here to enter text.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4E0952" w14:paraId="67A87E7E" w14:textId="77777777" w:rsidTr="0015755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E55FD2" w:rsidRPr="001C6C73" w:rsidRDefault="00E55FD2" w:rsidP="00E55FD2">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02ED3B16"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understanding of different types of professional publications (including, but not limited to, peer reviewed journals).</w:t>
            </w:r>
          </w:p>
        </w:tc>
        <w:tc>
          <w:tcPr>
            <w:tcW w:w="878" w:type="dxa"/>
            <w:tcBorders>
              <w:bottom w:val="single" w:sz="8" w:space="0" w:color="auto"/>
            </w:tcBorders>
            <w:vAlign w:val="bottom"/>
          </w:tcPr>
          <w:p w14:paraId="7F55E44C" w14:textId="448ACC78"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4E0952" w14:paraId="739811AC" w14:textId="77777777" w:rsidTr="0015755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E55FD2" w:rsidRPr="001C6C73" w:rsidRDefault="00E55FD2" w:rsidP="00E55FD2">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62007429"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mastery in citing professional sources when writing research reports.</w:t>
            </w:r>
          </w:p>
        </w:tc>
        <w:tc>
          <w:tcPr>
            <w:tcW w:w="878" w:type="dxa"/>
            <w:tcBorders>
              <w:top w:val="single" w:sz="8" w:space="0" w:color="auto"/>
              <w:bottom w:val="single" w:sz="8" w:space="0" w:color="auto"/>
            </w:tcBorders>
            <w:vAlign w:val="bottom"/>
          </w:tcPr>
          <w:p w14:paraId="7CFD619F" w14:textId="3ED680D1"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4E0952" w14:paraId="118399BD" w14:textId="77777777" w:rsidTr="0015755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E55FD2" w:rsidRPr="001C6C73" w:rsidRDefault="00E55FD2" w:rsidP="00E55FD2">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46753970"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understanding of the importance of ethical acknowledgement of professionals’ intellectual property.</w:t>
            </w:r>
          </w:p>
        </w:tc>
        <w:tc>
          <w:tcPr>
            <w:tcW w:w="878" w:type="dxa"/>
            <w:tcBorders>
              <w:top w:val="single" w:sz="8" w:space="0" w:color="auto"/>
              <w:bottom w:val="single" w:sz="8" w:space="0" w:color="auto"/>
            </w:tcBorders>
            <w:vAlign w:val="bottom"/>
          </w:tcPr>
          <w:p w14:paraId="72326F4A" w14:textId="08177661"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4E0952" w14:paraId="1C0D4772" w14:textId="77777777" w:rsidTr="0015755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E55FD2" w:rsidRPr="001C6C73" w:rsidRDefault="00E55FD2" w:rsidP="00E55FD2">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1A2967CA"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mastery of data analysis (including, but not limited to, data reports such as charts and graphs).</w:t>
            </w:r>
          </w:p>
        </w:tc>
        <w:tc>
          <w:tcPr>
            <w:tcW w:w="878" w:type="dxa"/>
            <w:tcBorders>
              <w:top w:val="single" w:sz="8" w:space="0" w:color="auto"/>
              <w:bottom w:val="single" w:sz="8" w:space="0" w:color="auto"/>
            </w:tcBorders>
            <w:vAlign w:val="bottom"/>
          </w:tcPr>
          <w:p w14:paraId="0963AB5D" w14:textId="00E28F43"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4E0952" w14:paraId="6967CEA2" w14:textId="77777777" w:rsidTr="0015755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E55FD2" w:rsidRPr="001C6C73" w:rsidRDefault="00E55FD2" w:rsidP="00E55FD2">
            <w:pPr>
              <w:pStyle w:val="NoSpacing"/>
              <w:rPr>
                <w:rFonts w:cs="Open Sans"/>
              </w:rPr>
            </w:pPr>
            <w:r w:rsidRPr="007D5200">
              <w:t>10.5</w:t>
            </w:r>
          </w:p>
        </w:tc>
        <w:tc>
          <w:tcPr>
            <w:tcW w:w="8194" w:type="dxa"/>
            <w:tcBorders>
              <w:top w:val="nil"/>
              <w:left w:val="nil"/>
              <w:bottom w:val="nil"/>
              <w:right w:val="nil"/>
            </w:tcBorders>
            <w:shd w:val="clear" w:color="auto" w:fill="auto"/>
            <w:vAlign w:val="center"/>
          </w:tcPr>
          <w:p w14:paraId="2DF59E96" w14:textId="417F6BA7"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mastery of medical calculations (including, but not limited to measurement, conversion, percentages, fractions, decimals and formulas).</w:t>
            </w:r>
          </w:p>
        </w:tc>
        <w:tc>
          <w:tcPr>
            <w:tcW w:w="878" w:type="dxa"/>
            <w:tcBorders>
              <w:top w:val="single" w:sz="8" w:space="0" w:color="auto"/>
              <w:bottom w:val="single" w:sz="8" w:space="0" w:color="auto"/>
            </w:tcBorders>
            <w:vAlign w:val="bottom"/>
          </w:tcPr>
          <w:p w14:paraId="42D1B6BC" w14:textId="63AE124F"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6AD57F8" w:rsidR="004E0952" w:rsidRPr="00202D35" w:rsidRDefault="00F67E0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4928277" w:rsidR="004E0952" w:rsidRPr="00202D35" w:rsidRDefault="00F67E0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D98F4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166B1">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EE1CA7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166B1">
      <w:rPr>
        <w:rStyle w:val="Strong"/>
      </w:rPr>
      <w:t>Care of Athletes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55FD2">
      <w:rPr>
        <w:rStyle w:val="Strong"/>
      </w:rPr>
      <w:t>14062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66B1"/>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55FD2"/>
    <w:rsid w:val="00E779FD"/>
    <w:rsid w:val="00EA1143"/>
    <w:rsid w:val="00EB487C"/>
    <w:rsid w:val="00ED28EF"/>
    <w:rsid w:val="00F00245"/>
    <w:rsid w:val="00F67870"/>
    <w:rsid w:val="00F67E06"/>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972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32476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4F0E87"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4F0E87"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4F0E87"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4F0E87"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4F0E87"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4F0E87"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4F0E87" w:rsidRDefault="00A24D19" w:rsidP="00A24D19">
          <w:pPr>
            <w:pStyle w:val="6464E53926744A5993D573BCCA345A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F0E87"/>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Care of Athletes</vt:lpstr>
    </vt:vector>
  </TitlesOfParts>
  <Company>Kansas State Department of Education</Company>
  <LinksUpToDate>false</LinksUpToDate>
  <CharactersWithSpaces>8126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Athletes</dc:title>
  <dc:subject>14062</dc:subject>
  <dc:creator>Cheryl Franklin</dc:creator>
  <cp:keywords/>
  <dc:description>0.5</dc:description>
  <cp:lastModifiedBy>Barbara A. Bahm</cp:lastModifiedBy>
  <cp:revision>2</cp:revision>
  <cp:lastPrinted>2023-05-25T21:45:00Z</cp:lastPrinted>
  <dcterms:created xsi:type="dcterms:W3CDTF">2023-08-01T15:21:00Z</dcterms:created>
  <dcterms:modified xsi:type="dcterms:W3CDTF">2023-08-01T15:21:00Z</dcterms:modified>
  <cp:category/>
</cp:coreProperties>
</file>